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84" w:rsidRDefault="002867FB">
      <w:pPr>
        <w:widowControl/>
        <w:shd w:val="clear" w:color="auto" w:fill="FFFFFF"/>
        <w:spacing w:line="225" w:lineRule="atLeast"/>
        <w:jc w:val="center"/>
        <w:rPr>
          <w:rFonts w:ascii="仿宋" w:eastAsia="仿宋" w:hAnsi="仿宋" w:cs="宋体"/>
          <w:b/>
          <w:color w:val="000000"/>
          <w:kern w:val="0"/>
          <w:sz w:val="36"/>
          <w:szCs w:val="36"/>
        </w:rPr>
      </w:pPr>
      <w:bookmarkStart w:id="0" w:name="OLE_LINK4"/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威海海洋职业学院</w:t>
      </w:r>
      <w:r>
        <w:rPr>
          <w:rFonts w:ascii="仿宋" w:eastAsia="仿宋" w:hAnsi="仿宋" w:cs="宋体"/>
          <w:b/>
          <w:color w:val="000000"/>
          <w:kern w:val="0"/>
          <w:sz w:val="36"/>
          <w:szCs w:val="36"/>
        </w:rPr>
        <w:t>技能大赛</w:t>
      </w:r>
      <w:r w:rsidR="00F33C2F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设备</w:t>
      </w:r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项目单一来源公示</w:t>
      </w:r>
    </w:p>
    <w:bookmarkEnd w:id="0"/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一、采购人：威海海洋职业学院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二、项目名称：</w:t>
      </w:r>
      <w:r w:rsidRPr="00F33C2F">
        <w:rPr>
          <w:rFonts w:ascii="仿宋" w:eastAsia="仿宋" w:hAnsi="仿宋" w:cs="宋体"/>
          <w:kern w:val="0"/>
          <w:sz w:val="28"/>
          <w:szCs w:val="28"/>
          <w:lang w:val="zh-CN"/>
        </w:rPr>
        <w:t>技能大赛</w:t>
      </w:r>
      <w:r w:rsidR="00834EDB" w:rsidRPr="00F33C2F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设备</w:t>
      </w:r>
    </w:p>
    <w:p w:rsidR="003E0784" w:rsidRDefault="002867FB">
      <w:pPr>
        <w:widowControl/>
        <w:shd w:val="clear" w:color="auto" w:fill="FFFFFF"/>
        <w:tabs>
          <w:tab w:val="left" w:pos="5640"/>
        </w:tabs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三、项目编号：HYXY2019-02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ab/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四、拟采购的货物或服务的说明：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包一鸡新城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抗体水平测定设备：</w:t>
      </w:r>
      <w:r>
        <w:rPr>
          <w:rFonts w:ascii="仿宋" w:eastAsia="仿宋" w:hAnsi="仿宋" w:cs="宋体" w:hint="eastAsia"/>
          <w:kern w:val="0"/>
          <w:sz w:val="28"/>
          <w:szCs w:val="28"/>
        </w:rPr>
        <w:t>为了有效促进学校建设并完善实验、实训平台，加强核心技能的训练，提升专业的人才培养质量，学院将参加山东省职业院校技能大赛高职组“鸡新城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抗体水平测定”项目。本赛项考核的核心技能是鸡的采血方法，并且在技能考核中有对离心机使用的特设的考核点。而现在实训室中配备的离心机满足不了上述大赛的要求，拟购买鸡新城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抗体水平测定设备。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包二药品检测技术设备：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在2018年获得了山东省食品药品职业教育专业建设指导委员会“华仁药业杯”药品检验赛项团体二等奖的成绩。为提高药品专业师生的专业技能，拟定参加全国职业院校技能竞赛-药品检测技术，根据全国职业院校技能竞赛-药品检测技术指导书要求，拟购买药品检测技术相关设备。</w:t>
      </w:r>
    </w:p>
    <w:p w:rsidR="003E0784" w:rsidRDefault="002867FB">
      <w:pPr>
        <w:widowControl/>
        <w:shd w:val="clear" w:color="auto" w:fill="FFFFFF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五、采购预算：</w:t>
      </w:r>
    </w:p>
    <w:p w:rsidR="003E0784" w:rsidRDefault="002867FB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一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预算金额：人民币1.95万元，上限控制价：人民币人1.5万元；</w:t>
      </w:r>
    </w:p>
    <w:p w:rsidR="003E0784" w:rsidRDefault="002867FB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二预算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金额：人民币13.66万元，上限控制价：人民币13.5万元。</w:t>
      </w:r>
    </w:p>
    <w:p w:rsidR="003E0784" w:rsidRDefault="002867FB">
      <w:pPr>
        <w:widowControl/>
        <w:shd w:val="clear" w:color="auto" w:fill="FFFFFF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六、采用单一来源方式的原因及相关说明：</w:t>
      </w:r>
    </w:p>
    <w:p w:rsidR="003E0784" w:rsidRDefault="002867FB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由于此次大赛所需的鸡新城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抗体水平测定设备和药品检测技术设备，均</w:t>
      </w:r>
      <w:r>
        <w:rPr>
          <w:rFonts w:ascii="仿宋" w:eastAsia="仿宋" w:hAnsi="仿宋" w:cs="宋体"/>
          <w:kern w:val="0"/>
          <w:sz w:val="28"/>
          <w:szCs w:val="28"/>
        </w:rPr>
        <w:t>由</w:t>
      </w:r>
      <w:r>
        <w:rPr>
          <w:rFonts w:ascii="仿宋" w:eastAsia="仿宋" w:hAnsi="仿宋" w:cs="宋体" w:hint="eastAsia"/>
          <w:kern w:val="0"/>
          <w:sz w:val="28"/>
          <w:szCs w:val="28"/>
        </w:rPr>
        <w:t>大赛组委会指定的合作</w:t>
      </w:r>
      <w:r>
        <w:rPr>
          <w:rFonts w:ascii="仿宋" w:eastAsia="仿宋" w:hAnsi="仿宋" w:cs="宋体"/>
          <w:kern w:val="0"/>
          <w:sz w:val="28"/>
          <w:szCs w:val="28"/>
        </w:rPr>
        <w:t>企业开发和生产的</w:t>
      </w:r>
      <w:r>
        <w:rPr>
          <w:rFonts w:ascii="仿宋" w:eastAsia="仿宋" w:hAnsi="仿宋" w:cs="宋体" w:hint="eastAsia"/>
          <w:kern w:val="0"/>
          <w:sz w:val="28"/>
          <w:szCs w:val="28"/>
        </w:rPr>
        <w:t>，由于参赛时间紧迫，拟定本项目采用单一来源方式从</w:t>
      </w:r>
      <w:bookmarkStart w:id="1" w:name="_GoBack"/>
      <w:bookmarkEnd w:id="1"/>
      <w:r>
        <w:rPr>
          <w:rFonts w:ascii="仿宋" w:eastAsia="仿宋" w:hAnsi="仿宋" w:cs="宋体" w:hint="eastAsia"/>
          <w:kern w:val="0"/>
          <w:sz w:val="28"/>
          <w:szCs w:val="28"/>
        </w:rPr>
        <w:t>代理商威海市海拓仪器设备有限公司进行采购。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七、拟定供应商：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威海市海拓仪器设备有限公司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地址：威海市高区文化西路 166 号A527 室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八、公示期限：2019年6月13日—2019年6月19日(五个工作日)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九、联系方式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1、采购人：威海海洋职业学院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地 址：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山东省威海市海湾南路1000号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联 系 人: 于波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联系方式：0631-7697523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2、代理机构：山东志诚工程咨询管理有限公司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地址：荣成市成山大道78号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鑫鑫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大厦四楼413室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联系人：夏菁、曲谱</w:t>
      </w:r>
    </w:p>
    <w:p w:rsidR="003E0784" w:rsidRDefault="002867FB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 xml:space="preserve">联系方式：0631-7561710   </w:t>
      </w:r>
    </w:p>
    <w:p w:rsidR="003E0784" w:rsidRDefault="003E0784">
      <w:pPr>
        <w:widowControl/>
        <w:shd w:val="clear" w:color="auto" w:fill="FFFFFF"/>
        <w:wordWrap w:val="0"/>
        <w:spacing w:line="600" w:lineRule="exact"/>
      </w:pPr>
    </w:p>
    <w:sectPr w:rsidR="003E0784" w:rsidSect="003E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84" w:rsidRDefault="00137084" w:rsidP="00834EDB">
      <w:r>
        <w:separator/>
      </w:r>
    </w:p>
  </w:endnote>
  <w:endnote w:type="continuationSeparator" w:id="0">
    <w:p w:rsidR="00137084" w:rsidRDefault="00137084" w:rsidP="0083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84" w:rsidRDefault="00137084" w:rsidP="00834EDB">
      <w:r>
        <w:separator/>
      </w:r>
    </w:p>
  </w:footnote>
  <w:footnote w:type="continuationSeparator" w:id="0">
    <w:p w:rsidR="00137084" w:rsidRDefault="00137084" w:rsidP="00834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F4F"/>
    <w:rsid w:val="00004479"/>
    <w:rsid w:val="00017955"/>
    <w:rsid w:val="00070FA5"/>
    <w:rsid w:val="00086224"/>
    <w:rsid w:val="000D5DAD"/>
    <w:rsid w:val="00137084"/>
    <w:rsid w:val="001A4BAC"/>
    <w:rsid w:val="002867FB"/>
    <w:rsid w:val="003C1F4F"/>
    <w:rsid w:val="003E0784"/>
    <w:rsid w:val="005C5A36"/>
    <w:rsid w:val="005E5722"/>
    <w:rsid w:val="006F72D6"/>
    <w:rsid w:val="007624A8"/>
    <w:rsid w:val="00794C9C"/>
    <w:rsid w:val="00834EDB"/>
    <w:rsid w:val="008D6846"/>
    <w:rsid w:val="0091026F"/>
    <w:rsid w:val="009621F9"/>
    <w:rsid w:val="00A0505F"/>
    <w:rsid w:val="00A5430B"/>
    <w:rsid w:val="00AB1B4E"/>
    <w:rsid w:val="00B00950"/>
    <w:rsid w:val="00D170DB"/>
    <w:rsid w:val="00DC0CED"/>
    <w:rsid w:val="00E10D5F"/>
    <w:rsid w:val="00F33C2F"/>
    <w:rsid w:val="00F35044"/>
    <w:rsid w:val="00F47BA6"/>
    <w:rsid w:val="00F85319"/>
    <w:rsid w:val="00F85A99"/>
    <w:rsid w:val="00FF4D4B"/>
    <w:rsid w:val="38680DF4"/>
    <w:rsid w:val="7576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E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E07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0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hgh</cp:lastModifiedBy>
  <cp:revision>16</cp:revision>
  <dcterms:created xsi:type="dcterms:W3CDTF">2019-06-11T04:01:00Z</dcterms:created>
  <dcterms:modified xsi:type="dcterms:W3CDTF">2019-06-12T09:48:00Z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