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28"/>
        </w:rPr>
      </w:pPr>
      <w:r>
        <w:rPr>
          <w:rFonts w:hint="eastAsia" w:ascii="方正小标宋简体" w:eastAsia="方正小标宋简体"/>
          <w:b/>
          <w:sz w:val="32"/>
          <w:szCs w:val="28"/>
        </w:rPr>
        <w:t>经济管理系202</w:t>
      </w:r>
      <w:r>
        <w:rPr>
          <w:rFonts w:ascii="方正小标宋简体" w:eastAsia="方正小标宋简体"/>
          <w:b/>
          <w:sz w:val="32"/>
          <w:szCs w:val="28"/>
        </w:rPr>
        <w:t>1</w:t>
      </w:r>
      <w:r>
        <w:rPr>
          <w:rFonts w:hint="eastAsia" w:ascii="方正小标宋简体" w:eastAsia="方正小标宋简体"/>
          <w:b/>
          <w:sz w:val="32"/>
          <w:szCs w:val="28"/>
        </w:rPr>
        <w:t>-2022学年接收学生专业</w:t>
      </w:r>
      <w:r>
        <w:rPr>
          <w:rFonts w:hint="eastAsia" w:ascii="方正小标宋简体" w:eastAsia="方正小标宋简体"/>
          <w:b/>
          <w:sz w:val="32"/>
          <w:szCs w:val="28"/>
          <w:lang w:val="en-US" w:eastAsia="zh-CN"/>
        </w:rPr>
        <w:t>预</w:t>
      </w:r>
      <w:r>
        <w:rPr>
          <w:rFonts w:hint="eastAsia" w:ascii="方正小标宋简体" w:eastAsia="方正小标宋简体"/>
          <w:b/>
          <w:sz w:val="32"/>
          <w:szCs w:val="28"/>
        </w:rPr>
        <w:t>调整工作方案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了体现“学生为本”的办学理念，给学生提供更多更适合的发展空间，充分发展学生个性，调动和发挥学生学习的主动性和积极性，根据《威海海洋职业学院学生专业调整管理办法》、《威海海洋职业学院教务处关于开展2021年学生专业预调整工作的通知》，结合系部实际，特制定本考核方案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一、工作小组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组  长：陈志兵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副组长：孙  玮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王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倩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成  员：刘欢欢  姜  帅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鞠晓蕾  孙林青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刘子薇   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拟</w:t>
      </w:r>
      <w:r>
        <w:rPr>
          <w:rFonts w:hint="eastAsia" w:ascii="仿宋_GB2312" w:eastAsia="仿宋_GB2312"/>
          <w:b/>
          <w:sz w:val="28"/>
          <w:szCs w:val="28"/>
        </w:rPr>
        <w:t>接收专业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大数据</w:t>
      </w:r>
      <w:r>
        <w:rPr>
          <w:rFonts w:ascii="仿宋_GB2312" w:eastAsia="仿宋_GB2312"/>
          <w:sz w:val="28"/>
          <w:szCs w:val="28"/>
        </w:rPr>
        <w:t>与</w:t>
      </w:r>
      <w:r>
        <w:rPr>
          <w:rFonts w:hint="eastAsia" w:ascii="仿宋_GB2312" w:eastAsia="仿宋_GB2312"/>
          <w:sz w:val="28"/>
          <w:szCs w:val="28"/>
        </w:rPr>
        <w:t>会计专业、酒店管理与</w:t>
      </w:r>
      <w:r>
        <w:rPr>
          <w:rFonts w:ascii="仿宋_GB2312" w:eastAsia="仿宋_GB2312"/>
          <w:sz w:val="28"/>
          <w:szCs w:val="28"/>
        </w:rPr>
        <w:t>数字化运营</w:t>
      </w:r>
      <w:r>
        <w:rPr>
          <w:rFonts w:hint="eastAsia" w:ascii="仿宋_GB2312" w:eastAsia="仿宋_GB2312"/>
          <w:sz w:val="28"/>
          <w:szCs w:val="28"/>
        </w:rPr>
        <w:t>专业、国际邮轮乘务管理专业、连锁经营与管理专业（与家家悦集团合作）。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、报名及资格审查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（一）录取</w:t>
      </w:r>
      <w:r>
        <w:rPr>
          <w:rFonts w:ascii="仿宋_GB2312" w:eastAsia="仿宋_GB2312"/>
          <w:sz w:val="28"/>
          <w:szCs w:val="28"/>
        </w:rPr>
        <w:t>分数不低于</w:t>
      </w:r>
      <w:r>
        <w:rPr>
          <w:rFonts w:hint="eastAsia" w:ascii="仿宋_GB2312" w:eastAsia="仿宋_GB2312"/>
          <w:sz w:val="28"/>
          <w:szCs w:val="28"/>
        </w:rPr>
        <w:t>预转入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</w:rPr>
        <w:t>投档</w:t>
      </w:r>
      <w:r>
        <w:rPr>
          <w:rFonts w:ascii="仿宋_GB2312" w:eastAsia="仿宋_GB2312"/>
          <w:sz w:val="28"/>
          <w:szCs w:val="28"/>
        </w:rPr>
        <w:t>最低分数线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  <w:szCs w:val="28"/>
        </w:rPr>
        <w:t>（二）连锁经营与管理专业（与家家悦集团合作）只接收学院其他校企合作专业学生的转入。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其他</w:t>
      </w:r>
      <w:r>
        <w:rPr>
          <w:rFonts w:ascii="仿宋_GB2312" w:eastAsia="仿宋_GB2312"/>
          <w:sz w:val="28"/>
          <w:szCs w:val="28"/>
        </w:rPr>
        <w:t>要求</w:t>
      </w:r>
      <w:r>
        <w:rPr>
          <w:rFonts w:hint="eastAsia" w:ascii="仿宋_GB2312" w:eastAsia="仿宋_GB2312"/>
          <w:sz w:val="28"/>
          <w:szCs w:val="28"/>
        </w:rPr>
        <w:t>具体详见附件《威海海洋职业学院学生专业调整管理办法》、《威海海洋职业学院教务处关于开展2021年学生专业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预</w:t>
      </w:r>
      <w:r>
        <w:rPr>
          <w:rFonts w:hint="eastAsia" w:ascii="仿宋_GB2312" w:eastAsia="仿宋_GB2312"/>
          <w:sz w:val="28"/>
          <w:szCs w:val="28"/>
        </w:rPr>
        <w:t>调整工作的通知》。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四、考核方案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经济管理系接受学生专业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预</w:t>
      </w:r>
      <w:r>
        <w:rPr>
          <w:rFonts w:hint="eastAsia" w:ascii="仿宋_GB2312" w:eastAsia="仿宋_GB2312"/>
          <w:sz w:val="28"/>
          <w:szCs w:val="28"/>
        </w:rPr>
        <w:t>调整考核工作坚持公开、公平与公正的原则，择优录取。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本次将分专业针对转入学生开展面试考核，具体根据学生面试情况由考核小组打分决定，满分为</w:t>
      </w:r>
      <w:r>
        <w:rPr>
          <w:rFonts w:ascii="仿宋_GB2312" w:eastAsia="仿宋_GB2312"/>
          <w:sz w:val="28"/>
          <w:szCs w:val="28"/>
        </w:rPr>
        <w:t>100</w:t>
      </w:r>
      <w:r>
        <w:rPr>
          <w:rFonts w:hint="eastAsia" w:ascii="仿宋_GB2312" w:eastAsia="仿宋_GB2312"/>
          <w:sz w:val="28"/>
          <w:szCs w:val="28"/>
        </w:rPr>
        <w:t>分，最低考核分数线为60分，在达到</w:t>
      </w:r>
      <w:r>
        <w:rPr>
          <w:rFonts w:ascii="仿宋_GB2312" w:eastAsia="仿宋_GB2312"/>
          <w:sz w:val="28"/>
          <w:szCs w:val="28"/>
        </w:rPr>
        <w:t>最低</w:t>
      </w:r>
      <w:r>
        <w:rPr>
          <w:rFonts w:hint="eastAsia" w:ascii="仿宋_GB2312" w:eastAsia="仿宋_GB2312"/>
          <w:sz w:val="28"/>
          <w:szCs w:val="28"/>
        </w:rPr>
        <w:t>考核</w:t>
      </w:r>
      <w:r>
        <w:rPr>
          <w:rFonts w:ascii="仿宋_GB2312" w:eastAsia="仿宋_GB2312"/>
          <w:sz w:val="28"/>
          <w:szCs w:val="28"/>
        </w:rPr>
        <w:t>分数线</w:t>
      </w:r>
      <w:r>
        <w:rPr>
          <w:rFonts w:hint="eastAsia" w:ascii="仿宋_GB2312" w:eastAsia="仿宋_GB2312"/>
          <w:sz w:val="28"/>
          <w:szCs w:val="28"/>
        </w:rPr>
        <w:t>的基础上，根据各专业接收人数按照面试分数从高到低依次录取。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面试内容包括：自我介绍(包括原来学习情况、专业认知、学习基础、主要优势、申请转入专业的目的、未来的志向等)、面试官提问并且当场回答、审阅相关材料等内容。</w:t>
      </w:r>
    </w:p>
    <w:p>
      <w:pPr>
        <w:spacing w:line="360" w:lineRule="auto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五、本方案适用于202</w:t>
      </w:r>
      <w:r>
        <w:rPr>
          <w:rFonts w:ascii="仿宋_GB2312" w:eastAsia="仿宋_GB2312"/>
          <w:b/>
          <w:sz w:val="28"/>
          <w:szCs w:val="28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年申请专业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预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调整学生，最终解释权归经济管理系所有。</w:t>
      </w:r>
    </w:p>
    <w:p>
      <w:pPr>
        <w:spacing w:line="360" w:lineRule="auto"/>
        <w:ind w:right="280"/>
        <w:jc w:val="right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right="28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经济管理系</w:t>
      </w:r>
    </w:p>
    <w:p>
      <w:pPr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32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2D4"/>
    <w:rsid w:val="00006D2B"/>
    <w:rsid w:val="00007B87"/>
    <w:rsid w:val="00036A11"/>
    <w:rsid w:val="00052B08"/>
    <w:rsid w:val="0006375A"/>
    <w:rsid w:val="000702D4"/>
    <w:rsid w:val="000B37F3"/>
    <w:rsid w:val="000B4C87"/>
    <w:rsid w:val="000D0C97"/>
    <w:rsid w:val="000F33F9"/>
    <w:rsid w:val="00113A5B"/>
    <w:rsid w:val="0011696F"/>
    <w:rsid w:val="00121D3E"/>
    <w:rsid w:val="00122AB2"/>
    <w:rsid w:val="001233F2"/>
    <w:rsid w:val="001255DA"/>
    <w:rsid w:val="00126F4F"/>
    <w:rsid w:val="001569B9"/>
    <w:rsid w:val="00162B92"/>
    <w:rsid w:val="0017786D"/>
    <w:rsid w:val="001967E3"/>
    <w:rsid w:val="001A6C56"/>
    <w:rsid w:val="001B70BB"/>
    <w:rsid w:val="001B7D59"/>
    <w:rsid w:val="001D0B75"/>
    <w:rsid w:val="001D63A7"/>
    <w:rsid w:val="001E4542"/>
    <w:rsid w:val="001F5ED3"/>
    <w:rsid w:val="001F7FB7"/>
    <w:rsid w:val="0020562B"/>
    <w:rsid w:val="0022058C"/>
    <w:rsid w:val="002230A4"/>
    <w:rsid w:val="00267903"/>
    <w:rsid w:val="00274317"/>
    <w:rsid w:val="00277BE1"/>
    <w:rsid w:val="0028022C"/>
    <w:rsid w:val="002A59DC"/>
    <w:rsid w:val="002B496C"/>
    <w:rsid w:val="002C003F"/>
    <w:rsid w:val="002C4CB9"/>
    <w:rsid w:val="002C7DA3"/>
    <w:rsid w:val="002D2901"/>
    <w:rsid w:val="002D3A74"/>
    <w:rsid w:val="002E150B"/>
    <w:rsid w:val="002E1616"/>
    <w:rsid w:val="002E30B8"/>
    <w:rsid w:val="002E3E8D"/>
    <w:rsid w:val="002F626F"/>
    <w:rsid w:val="00307862"/>
    <w:rsid w:val="00326B39"/>
    <w:rsid w:val="003315BC"/>
    <w:rsid w:val="003746B9"/>
    <w:rsid w:val="00391649"/>
    <w:rsid w:val="003A69A9"/>
    <w:rsid w:val="003C7990"/>
    <w:rsid w:val="003D2A62"/>
    <w:rsid w:val="003E039D"/>
    <w:rsid w:val="003E49D0"/>
    <w:rsid w:val="003F192C"/>
    <w:rsid w:val="0040535F"/>
    <w:rsid w:val="0040597F"/>
    <w:rsid w:val="00430A09"/>
    <w:rsid w:val="0043136C"/>
    <w:rsid w:val="00433992"/>
    <w:rsid w:val="00435211"/>
    <w:rsid w:val="00437974"/>
    <w:rsid w:val="00461D37"/>
    <w:rsid w:val="004662D4"/>
    <w:rsid w:val="00475D7D"/>
    <w:rsid w:val="00495027"/>
    <w:rsid w:val="004A4A7C"/>
    <w:rsid w:val="004B6973"/>
    <w:rsid w:val="004C0B86"/>
    <w:rsid w:val="004E0B48"/>
    <w:rsid w:val="004E5712"/>
    <w:rsid w:val="005121FC"/>
    <w:rsid w:val="0051580D"/>
    <w:rsid w:val="00532A96"/>
    <w:rsid w:val="0054175D"/>
    <w:rsid w:val="00547021"/>
    <w:rsid w:val="00551621"/>
    <w:rsid w:val="00556DA2"/>
    <w:rsid w:val="00560B9A"/>
    <w:rsid w:val="0057433C"/>
    <w:rsid w:val="005C4125"/>
    <w:rsid w:val="005D6FD5"/>
    <w:rsid w:val="005E0239"/>
    <w:rsid w:val="005E6880"/>
    <w:rsid w:val="005F5A4D"/>
    <w:rsid w:val="006348E2"/>
    <w:rsid w:val="006359D9"/>
    <w:rsid w:val="006627F9"/>
    <w:rsid w:val="006657FE"/>
    <w:rsid w:val="00670161"/>
    <w:rsid w:val="006A198F"/>
    <w:rsid w:val="006A35CE"/>
    <w:rsid w:val="006C56B9"/>
    <w:rsid w:val="006C6058"/>
    <w:rsid w:val="006C65E6"/>
    <w:rsid w:val="006E00E6"/>
    <w:rsid w:val="006F00A1"/>
    <w:rsid w:val="006F640D"/>
    <w:rsid w:val="00721D0D"/>
    <w:rsid w:val="007341EF"/>
    <w:rsid w:val="007474B7"/>
    <w:rsid w:val="00762645"/>
    <w:rsid w:val="00764501"/>
    <w:rsid w:val="00765C00"/>
    <w:rsid w:val="00770917"/>
    <w:rsid w:val="007731E9"/>
    <w:rsid w:val="00774B4C"/>
    <w:rsid w:val="007A0724"/>
    <w:rsid w:val="007D59AC"/>
    <w:rsid w:val="007E08DE"/>
    <w:rsid w:val="007F6F8C"/>
    <w:rsid w:val="00825453"/>
    <w:rsid w:val="008256A0"/>
    <w:rsid w:val="0083662F"/>
    <w:rsid w:val="00836A82"/>
    <w:rsid w:val="008706F3"/>
    <w:rsid w:val="00870949"/>
    <w:rsid w:val="008C4565"/>
    <w:rsid w:val="008C586D"/>
    <w:rsid w:val="008D0AC5"/>
    <w:rsid w:val="008D16FF"/>
    <w:rsid w:val="00901E02"/>
    <w:rsid w:val="009030F1"/>
    <w:rsid w:val="00970004"/>
    <w:rsid w:val="009737CC"/>
    <w:rsid w:val="00976E09"/>
    <w:rsid w:val="0098680B"/>
    <w:rsid w:val="00990119"/>
    <w:rsid w:val="0099741B"/>
    <w:rsid w:val="009C6CE9"/>
    <w:rsid w:val="009F56D1"/>
    <w:rsid w:val="00A00E79"/>
    <w:rsid w:val="00A0586B"/>
    <w:rsid w:val="00A1137E"/>
    <w:rsid w:val="00A219F3"/>
    <w:rsid w:val="00A43254"/>
    <w:rsid w:val="00A44511"/>
    <w:rsid w:val="00A46235"/>
    <w:rsid w:val="00A47631"/>
    <w:rsid w:val="00A7064E"/>
    <w:rsid w:val="00A7093C"/>
    <w:rsid w:val="00AB26EA"/>
    <w:rsid w:val="00AC0DE4"/>
    <w:rsid w:val="00AD6E82"/>
    <w:rsid w:val="00AE183E"/>
    <w:rsid w:val="00B131BA"/>
    <w:rsid w:val="00B54946"/>
    <w:rsid w:val="00B80C95"/>
    <w:rsid w:val="00B81712"/>
    <w:rsid w:val="00B87AB2"/>
    <w:rsid w:val="00BA0EB0"/>
    <w:rsid w:val="00C040C8"/>
    <w:rsid w:val="00C376A7"/>
    <w:rsid w:val="00C430EE"/>
    <w:rsid w:val="00C62A7B"/>
    <w:rsid w:val="00CB0CFE"/>
    <w:rsid w:val="00CC1A2E"/>
    <w:rsid w:val="00CE76A2"/>
    <w:rsid w:val="00CF4849"/>
    <w:rsid w:val="00CF73F8"/>
    <w:rsid w:val="00D0662F"/>
    <w:rsid w:val="00D1411D"/>
    <w:rsid w:val="00D16463"/>
    <w:rsid w:val="00D32B47"/>
    <w:rsid w:val="00D33755"/>
    <w:rsid w:val="00D35BB2"/>
    <w:rsid w:val="00D501AF"/>
    <w:rsid w:val="00D62DF4"/>
    <w:rsid w:val="00D649E9"/>
    <w:rsid w:val="00D84E67"/>
    <w:rsid w:val="00D87BCD"/>
    <w:rsid w:val="00D87E1F"/>
    <w:rsid w:val="00DA241D"/>
    <w:rsid w:val="00DC39FE"/>
    <w:rsid w:val="00DE1CFA"/>
    <w:rsid w:val="00DF28FB"/>
    <w:rsid w:val="00DF3D26"/>
    <w:rsid w:val="00DF4996"/>
    <w:rsid w:val="00DF727C"/>
    <w:rsid w:val="00E0386A"/>
    <w:rsid w:val="00E03AC0"/>
    <w:rsid w:val="00E0772D"/>
    <w:rsid w:val="00E112C9"/>
    <w:rsid w:val="00E13396"/>
    <w:rsid w:val="00E306E2"/>
    <w:rsid w:val="00E357F5"/>
    <w:rsid w:val="00E532CD"/>
    <w:rsid w:val="00E611A6"/>
    <w:rsid w:val="00E61A6B"/>
    <w:rsid w:val="00E74C9C"/>
    <w:rsid w:val="00E85C98"/>
    <w:rsid w:val="00E9658A"/>
    <w:rsid w:val="00E96822"/>
    <w:rsid w:val="00EA652C"/>
    <w:rsid w:val="00EA7F26"/>
    <w:rsid w:val="00EB6859"/>
    <w:rsid w:val="00EC01B9"/>
    <w:rsid w:val="00EC46DA"/>
    <w:rsid w:val="00EC64F2"/>
    <w:rsid w:val="00EC7377"/>
    <w:rsid w:val="00ED18CF"/>
    <w:rsid w:val="00ED4C64"/>
    <w:rsid w:val="00F00DBC"/>
    <w:rsid w:val="00F037E4"/>
    <w:rsid w:val="00F17900"/>
    <w:rsid w:val="00F21A7E"/>
    <w:rsid w:val="00F2793E"/>
    <w:rsid w:val="00F3096D"/>
    <w:rsid w:val="00F31DBF"/>
    <w:rsid w:val="00F532B5"/>
    <w:rsid w:val="00F611FE"/>
    <w:rsid w:val="00F67A0C"/>
    <w:rsid w:val="00F81503"/>
    <w:rsid w:val="00F94E85"/>
    <w:rsid w:val="00FB1CBC"/>
    <w:rsid w:val="00FB7316"/>
    <w:rsid w:val="00FB7440"/>
    <w:rsid w:val="00FF0156"/>
    <w:rsid w:val="00FF264F"/>
    <w:rsid w:val="00FF4FB9"/>
    <w:rsid w:val="3D28479D"/>
    <w:rsid w:val="4BF84F93"/>
    <w:rsid w:val="566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4</Pages>
  <Words>208</Words>
  <Characters>1186</Characters>
  <Lines>9</Lines>
  <Paragraphs>2</Paragraphs>
  <TotalTime>282</TotalTime>
  <ScaleCrop>false</ScaleCrop>
  <LinksUpToDate>false</LinksUpToDate>
  <CharactersWithSpaces>1392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2020-12-14T05:42:00Z</dcterms:created>
  <dc:creator>shendu</dc:creator>
  <cp:lastModifiedBy>侠侠</cp:lastModifiedBy>
  <cp:lastPrinted>2021-09-18T00:23:00Z</cp:lastPrinted>
  <dcterms:modified xsi:type="dcterms:W3CDTF">2021-09-19T04:02:32Z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A290C0DA371B4122AD0BE20858D5B921</vt:lpwstr>
  </property>
</Properties>
</file>